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F51B6" w14:textId="77777777" w:rsidR="00D33F33" w:rsidRPr="007E072A" w:rsidRDefault="00D33F33" w:rsidP="00D33F33">
      <w:pPr>
        <w:spacing w:before="100" w:beforeAutospacing="1" w:after="100" w:afterAutospacing="1"/>
        <w:jc w:val="center"/>
      </w:pPr>
      <w:r w:rsidRPr="007E072A">
        <w:rPr>
          <w:b/>
          <w:bCs/>
          <w:color w:val="2D2D2D"/>
        </w:rPr>
        <w:t>INDEMNIFICATION AND HOLD HARMLESS AGREEMENT</w:t>
      </w:r>
    </w:p>
    <w:p w14:paraId="5EDE5ECD" w14:textId="77777777" w:rsidR="00D33F33" w:rsidRPr="007E072A" w:rsidRDefault="00D33F33" w:rsidP="00D33F33">
      <w:pPr>
        <w:spacing w:before="100" w:beforeAutospacing="1" w:after="100" w:afterAutospacing="1"/>
        <w:ind w:firstLine="720"/>
        <w:jc w:val="both"/>
      </w:pPr>
      <w:r w:rsidRPr="007E072A">
        <w:rPr>
          <w:b/>
          <w:bCs/>
          <w:color w:val="2D2D2D"/>
        </w:rPr>
        <w:t xml:space="preserve">THIS INDEMNIFICATION AND HOLD HARMLESS AGREEMENT </w:t>
      </w:r>
      <w:r w:rsidRPr="007E072A">
        <w:rPr>
          <w:color w:val="2D2D2D"/>
        </w:rPr>
        <w:t>(th</w:t>
      </w:r>
      <w:r w:rsidRPr="007E072A">
        <w:rPr>
          <w:color w:val="474747"/>
        </w:rPr>
        <w:t>e "</w:t>
      </w:r>
      <w:r w:rsidRPr="007E072A">
        <w:rPr>
          <w:color w:val="2D2D2D"/>
        </w:rPr>
        <w:t>Agreement</w:t>
      </w:r>
      <w:r w:rsidRPr="007E072A">
        <w:rPr>
          <w:color w:val="474747"/>
        </w:rPr>
        <w:t>"</w:t>
      </w:r>
      <w:r w:rsidRPr="007E072A">
        <w:rPr>
          <w:color w:val="2D2D2D"/>
        </w:rPr>
        <w:t>) is e</w:t>
      </w:r>
      <w:r w:rsidRPr="007E072A">
        <w:rPr>
          <w:color w:val="474747"/>
        </w:rPr>
        <w:t>x</w:t>
      </w:r>
      <w:r w:rsidRPr="007E072A">
        <w:rPr>
          <w:color w:val="2D2D2D"/>
        </w:rPr>
        <w:t xml:space="preserve">ecuted </w:t>
      </w:r>
      <w:r>
        <w:rPr>
          <w:color w:val="2D2D2D"/>
        </w:rPr>
        <w:t xml:space="preserve">this </w:t>
      </w:r>
      <w:r w:rsidRPr="004A3EC9">
        <w:rPr>
          <w:color w:val="2D2D2D"/>
          <w:highlight w:val="yellow"/>
        </w:rPr>
        <w:t>___</w:t>
      </w:r>
      <w:r>
        <w:rPr>
          <w:color w:val="2D2D2D"/>
        </w:rPr>
        <w:t xml:space="preserve"> day, </w:t>
      </w:r>
      <w:r w:rsidRPr="004A3EC9">
        <w:rPr>
          <w:color w:val="2D2D2D"/>
          <w:highlight w:val="yellow"/>
        </w:rPr>
        <w:t>_____________</w:t>
      </w:r>
      <w:proofErr w:type="gramStart"/>
      <w:r w:rsidRPr="004A3EC9">
        <w:rPr>
          <w:color w:val="2D2D2D"/>
          <w:highlight w:val="yellow"/>
        </w:rPr>
        <w:t>_(</w:t>
      </w:r>
      <w:proofErr w:type="gramEnd"/>
      <w:r w:rsidRPr="004A3EC9">
        <w:rPr>
          <w:color w:val="2D2D2D"/>
          <w:highlight w:val="yellow"/>
        </w:rPr>
        <w:t>Month, Year)</w:t>
      </w:r>
      <w:r>
        <w:rPr>
          <w:color w:val="2D2D2D"/>
        </w:rPr>
        <w:t xml:space="preserve"> </w:t>
      </w:r>
      <w:r w:rsidRPr="007E072A">
        <w:rPr>
          <w:color w:val="1E1E1E"/>
        </w:rPr>
        <w:t xml:space="preserve">by </w:t>
      </w:r>
      <w:r w:rsidRPr="007E072A">
        <w:rPr>
          <w:color w:val="2D2D2D"/>
        </w:rPr>
        <w:t xml:space="preserve">and </w:t>
      </w:r>
      <w:r w:rsidRPr="007E072A">
        <w:rPr>
          <w:color w:val="1E1E1E"/>
        </w:rPr>
        <w:t xml:space="preserve">between </w:t>
      </w:r>
      <w:r w:rsidRPr="004A3EC9">
        <w:rPr>
          <w:color w:val="2D2D2D"/>
        </w:rPr>
        <w:t>the</w:t>
      </w:r>
      <w:r w:rsidRPr="007E072A">
        <w:rPr>
          <w:b/>
          <w:bCs/>
          <w:color w:val="2D2D2D"/>
        </w:rPr>
        <w:t xml:space="preserve"> CITY OF MIAMI, a municipality of the State </w:t>
      </w:r>
      <w:r w:rsidRPr="007E072A">
        <w:rPr>
          <w:b/>
          <w:bCs/>
          <w:color w:val="1E1E1E"/>
        </w:rPr>
        <w:t xml:space="preserve">of </w:t>
      </w:r>
      <w:r w:rsidRPr="007E072A">
        <w:rPr>
          <w:b/>
          <w:bCs/>
          <w:color w:val="2D2D2D"/>
        </w:rPr>
        <w:t xml:space="preserve">Florida, </w:t>
      </w:r>
      <w:r w:rsidRPr="007E072A">
        <w:rPr>
          <w:color w:val="1E1E1E"/>
        </w:rPr>
        <w:t xml:space="preserve">(the </w:t>
      </w:r>
      <w:r w:rsidRPr="007E072A">
        <w:rPr>
          <w:color w:val="474747"/>
        </w:rPr>
        <w:t>"</w:t>
      </w:r>
      <w:r w:rsidRPr="007E072A">
        <w:rPr>
          <w:color w:val="2D2D2D"/>
        </w:rPr>
        <w:t>City</w:t>
      </w:r>
      <w:r w:rsidRPr="007E072A">
        <w:rPr>
          <w:color w:val="474747"/>
        </w:rPr>
        <w:t>"</w:t>
      </w:r>
      <w:r w:rsidRPr="007E072A">
        <w:rPr>
          <w:color w:val="1E1E1E"/>
        </w:rPr>
        <w:t>)</w:t>
      </w:r>
      <w:r w:rsidRPr="007E072A">
        <w:rPr>
          <w:color w:val="474747"/>
        </w:rPr>
        <w:t xml:space="preserve">, </w:t>
      </w:r>
      <w:r w:rsidRPr="007E072A">
        <w:rPr>
          <w:color w:val="2D2D2D"/>
        </w:rPr>
        <w:t xml:space="preserve">and </w:t>
      </w:r>
      <w:r w:rsidRPr="004A3EC9">
        <w:rPr>
          <w:b/>
          <w:bCs/>
          <w:color w:val="2D2D2D"/>
          <w:highlight w:val="yellow"/>
        </w:rPr>
        <w:t>___________________________________</w:t>
      </w:r>
      <w:r w:rsidRPr="004A3EC9">
        <w:rPr>
          <w:color w:val="2D2D2D"/>
          <w:highlight w:val="yellow"/>
        </w:rPr>
        <w:t>(“Vendor”)</w:t>
      </w:r>
      <w:r w:rsidRPr="004A3EC9">
        <w:rPr>
          <w:color w:val="0A0A0A"/>
          <w:highlight w:val="yellow"/>
        </w:rPr>
        <w:t xml:space="preserve"> </w:t>
      </w:r>
      <w:r w:rsidRPr="004A3EC9">
        <w:rPr>
          <w:color w:val="1E1E1E"/>
          <w:highlight w:val="yellow"/>
        </w:rPr>
        <w:t xml:space="preserve">a </w:t>
      </w:r>
      <w:r w:rsidRPr="004A3EC9">
        <w:rPr>
          <w:color w:val="2D2D2D"/>
          <w:highlight w:val="yellow"/>
        </w:rPr>
        <w:t>_____________________ (Corporation Structure).</w:t>
      </w:r>
      <w:r>
        <w:rPr>
          <w:color w:val="2D2D2D"/>
        </w:rPr>
        <w:t xml:space="preserve"> </w:t>
      </w:r>
      <w:r w:rsidRPr="007E072A">
        <w:rPr>
          <w:color w:val="2D2D2D"/>
        </w:rPr>
        <w:t xml:space="preserve">The City and </w:t>
      </w:r>
      <w:r>
        <w:rPr>
          <w:color w:val="1E1E1E"/>
        </w:rPr>
        <w:t>Vendor</w:t>
      </w:r>
      <w:r w:rsidRPr="007E072A">
        <w:rPr>
          <w:color w:val="1E1E1E"/>
        </w:rPr>
        <w:t xml:space="preserve"> may be </w:t>
      </w:r>
      <w:r w:rsidRPr="007E072A">
        <w:rPr>
          <w:color w:val="2D2D2D"/>
        </w:rPr>
        <w:t xml:space="preserve">referred to </w:t>
      </w:r>
      <w:r w:rsidRPr="007E072A">
        <w:rPr>
          <w:color w:val="1E1E1E"/>
        </w:rPr>
        <w:t xml:space="preserve">individually </w:t>
      </w:r>
      <w:r w:rsidRPr="007E072A">
        <w:rPr>
          <w:color w:val="2D2D2D"/>
        </w:rPr>
        <w:t xml:space="preserve">as a </w:t>
      </w:r>
      <w:r w:rsidRPr="007E072A">
        <w:rPr>
          <w:color w:val="474747"/>
        </w:rPr>
        <w:t>"</w:t>
      </w:r>
      <w:r w:rsidRPr="007E072A">
        <w:rPr>
          <w:color w:val="2D2D2D"/>
        </w:rPr>
        <w:t>Party</w:t>
      </w:r>
      <w:r w:rsidRPr="007E072A">
        <w:rPr>
          <w:color w:val="474747"/>
        </w:rPr>
        <w:t xml:space="preserve">" </w:t>
      </w:r>
      <w:r w:rsidRPr="007E072A">
        <w:rPr>
          <w:color w:val="2D2D2D"/>
        </w:rPr>
        <w:t xml:space="preserve">or collectively as </w:t>
      </w:r>
      <w:r w:rsidRPr="007E072A">
        <w:rPr>
          <w:color w:val="1E1E1E"/>
        </w:rPr>
        <w:t xml:space="preserve">the </w:t>
      </w:r>
      <w:r w:rsidRPr="007E072A">
        <w:rPr>
          <w:color w:val="474747"/>
        </w:rPr>
        <w:t>"</w:t>
      </w:r>
      <w:r w:rsidRPr="007E072A">
        <w:rPr>
          <w:color w:val="1E1E1E"/>
        </w:rPr>
        <w:t>Parties.</w:t>
      </w:r>
      <w:r w:rsidRPr="007E072A">
        <w:rPr>
          <w:color w:val="474747"/>
        </w:rPr>
        <w:t xml:space="preserve">" </w:t>
      </w:r>
    </w:p>
    <w:p w14:paraId="13E7B458" w14:textId="77777777" w:rsidR="00D33F33" w:rsidRPr="007E072A" w:rsidRDefault="00D33F33" w:rsidP="00D33F33">
      <w:pPr>
        <w:spacing w:before="100" w:beforeAutospacing="1" w:after="100" w:afterAutospacing="1"/>
        <w:jc w:val="center"/>
      </w:pPr>
      <w:r w:rsidRPr="007E072A">
        <w:rPr>
          <w:b/>
          <w:bCs/>
          <w:color w:val="2D2D2D"/>
          <w:sz w:val="26"/>
          <w:szCs w:val="26"/>
        </w:rPr>
        <w:t>RECITALS</w:t>
      </w:r>
    </w:p>
    <w:p w14:paraId="3AFE4D97" w14:textId="77777777" w:rsidR="00D33F33" w:rsidRPr="007E072A" w:rsidRDefault="00D33F33" w:rsidP="00D33F33">
      <w:pPr>
        <w:spacing w:before="100" w:beforeAutospacing="1" w:after="100" w:afterAutospacing="1"/>
        <w:jc w:val="both"/>
      </w:pPr>
      <w:r w:rsidRPr="007E072A">
        <w:rPr>
          <w:b/>
          <w:bCs/>
          <w:color w:val="2D2D2D"/>
        </w:rPr>
        <w:t>WHEREAS</w:t>
      </w:r>
      <w:r w:rsidRPr="007E072A">
        <w:rPr>
          <w:b/>
          <w:bCs/>
          <w:color w:val="474747"/>
        </w:rPr>
        <w:t xml:space="preserve">, </w:t>
      </w:r>
      <w:r>
        <w:rPr>
          <w:color w:val="1E1E1E"/>
        </w:rPr>
        <w:t>Vendor, in conjunction with Urban Oasis Project, Inc., a Florida non-profit corporation (“UOP”),</w:t>
      </w:r>
      <w:r w:rsidRPr="007E072A">
        <w:rPr>
          <w:color w:val="1E1E1E"/>
        </w:rPr>
        <w:t xml:space="preserve"> desire</w:t>
      </w:r>
      <w:r>
        <w:rPr>
          <w:color w:val="1E1E1E"/>
        </w:rPr>
        <w:t>s</w:t>
      </w:r>
      <w:r w:rsidRPr="007E072A">
        <w:rPr>
          <w:color w:val="1E1E1E"/>
        </w:rPr>
        <w:t xml:space="preserve"> to </w:t>
      </w:r>
      <w:r>
        <w:rPr>
          <w:color w:val="1E1E1E"/>
        </w:rPr>
        <w:t>vend at</w:t>
      </w:r>
      <w:r w:rsidRPr="007E072A">
        <w:rPr>
          <w:color w:val="1E1E1E"/>
        </w:rPr>
        <w:t xml:space="preserve"> a</w:t>
      </w:r>
      <w:r>
        <w:rPr>
          <w:color w:val="1E1E1E"/>
        </w:rPr>
        <w:t xml:space="preserve"> weekly</w:t>
      </w:r>
      <w:r w:rsidRPr="007E072A">
        <w:rPr>
          <w:color w:val="1E1E1E"/>
        </w:rPr>
        <w:t xml:space="preserve"> farmers market on the City’s property located at 6447 N</w:t>
      </w:r>
      <w:r>
        <w:rPr>
          <w:color w:val="1E1E1E"/>
        </w:rPr>
        <w:t>ortheast</w:t>
      </w:r>
      <w:r w:rsidRPr="007E072A">
        <w:rPr>
          <w:color w:val="1E1E1E"/>
        </w:rPr>
        <w:t xml:space="preserve"> 7</w:t>
      </w:r>
      <w:r>
        <w:rPr>
          <w:color w:val="1E1E1E"/>
        </w:rPr>
        <w:t>th</w:t>
      </w:r>
      <w:r w:rsidRPr="007E072A">
        <w:rPr>
          <w:color w:val="1E1E1E"/>
        </w:rPr>
        <w:t xml:space="preserve"> Avenue, Miami, FL 33138, otherwise known as Legion Park</w:t>
      </w:r>
      <w:r>
        <w:rPr>
          <w:color w:val="1E1E1E"/>
        </w:rPr>
        <w:t xml:space="preserve"> to be operated by </w:t>
      </w:r>
      <w:proofErr w:type="gramStart"/>
      <w:r>
        <w:rPr>
          <w:color w:val="1E1E1E"/>
        </w:rPr>
        <w:t>UOP</w:t>
      </w:r>
      <w:r w:rsidRPr="007E072A">
        <w:rPr>
          <w:color w:val="1E1E1E"/>
        </w:rPr>
        <w:t>;</w:t>
      </w:r>
      <w:proofErr w:type="gramEnd"/>
      <w:r w:rsidRPr="007E072A">
        <w:rPr>
          <w:color w:val="1E1E1E"/>
        </w:rPr>
        <w:t xml:space="preserve"> </w:t>
      </w:r>
      <w:r w:rsidRPr="007E072A">
        <w:rPr>
          <w:color w:val="2D2D2D"/>
        </w:rPr>
        <w:t xml:space="preserve">and </w:t>
      </w:r>
    </w:p>
    <w:p w14:paraId="48F3677B" w14:textId="77777777" w:rsidR="00D33F33" w:rsidRPr="007E072A" w:rsidRDefault="00D33F33" w:rsidP="00D33F33">
      <w:pPr>
        <w:spacing w:before="100" w:beforeAutospacing="1" w:after="100" w:afterAutospacing="1"/>
        <w:jc w:val="both"/>
      </w:pPr>
      <w:proofErr w:type="gramStart"/>
      <w:r w:rsidRPr="007E072A">
        <w:rPr>
          <w:b/>
          <w:bCs/>
          <w:color w:val="1E1E1E"/>
        </w:rPr>
        <w:t>WHEREAS</w:t>
      </w:r>
      <w:r w:rsidRPr="007E072A">
        <w:rPr>
          <w:b/>
          <w:bCs/>
          <w:color w:val="474747"/>
        </w:rPr>
        <w:t>,</w:t>
      </w:r>
      <w:proofErr w:type="gramEnd"/>
      <w:r w:rsidRPr="007E072A">
        <w:rPr>
          <w:b/>
          <w:bCs/>
          <w:color w:val="474747"/>
        </w:rPr>
        <w:t xml:space="preserve"> </w:t>
      </w:r>
      <w:r w:rsidRPr="007E072A">
        <w:rPr>
          <w:bCs/>
          <w:color w:val="474747"/>
        </w:rPr>
        <w:t>the City is the owner of Legion Park; and</w:t>
      </w:r>
    </w:p>
    <w:p w14:paraId="3CD5BA6B" w14:textId="77777777" w:rsidR="00D33F33" w:rsidRDefault="00D33F33" w:rsidP="00D33F33">
      <w:pPr>
        <w:spacing w:before="100" w:beforeAutospacing="1" w:after="100" w:afterAutospacing="1"/>
        <w:jc w:val="both"/>
        <w:rPr>
          <w:color w:val="2D2D2D"/>
        </w:rPr>
      </w:pPr>
      <w:r w:rsidRPr="007E072A">
        <w:rPr>
          <w:b/>
          <w:bCs/>
          <w:color w:val="2D2D2D"/>
        </w:rPr>
        <w:t>WHEREAS</w:t>
      </w:r>
      <w:r w:rsidRPr="007E072A">
        <w:rPr>
          <w:b/>
          <w:bCs/>
          <w:color w:val="474747"/>
        </w:rPr>
        <w:t xml:space="preserve">, </w:t>
      </w:r>
      <w:r w:rsidRPr="007E072A">
        <w:rPr>
          <w:color w:val="2D2D2D"/>
        </w:rPr>
        <w:t xml:space="preserve">in order to grant </w:t>
      </w:r>
      <w:r>
        <w:rPr>
          <w:color w:val="2D2D2D"/>
        </w:rPr>
        <w:t>UOP a</w:t>
      </w:r>
      <w:r w:rsidRPr="007E072A">
        <w:rPr>
          <w:color w:val="2D2D2D"/>
        </w:rPr>
        <w:t xml:space="preserve"> permit</w:t>
      </w:r>
      <w:r>
        <w:rPr>
          <w:color w:val="2D2D2D"/>
        </w:rPr>
        <w:t xml:space="preserve"> pursuant to Section 62-622 of the City Code to operate a weekly farmers market at Legion Park</w:t>
      </w:r>
      <w:r w:rsidRPr="007E072A">
        <w:rPr>
          <w:color w:val="2D2D2D"/>
        </w:rPr>
        <w:t xml:space="preserve">, the City seeks indemnity for actions arising out of the operation of </w:t>
      </w:r>
      <w:r>
        <w:rPr>
          <w:color w:val="2D2D2D"/>
        </w:rPr>
        <w:t>UOP’s</w:t>
      </w:r>
      <w:r w:rsidRPr="007E072A">
        <w:rPr>
          <w:color w:val="2D2D2D"/>
        </w:rPr>
        <w:t xml:space="preserve"> farmers market at Legion Park</w:t>
      </w:r>
      <w:r>
        <w:rPr>
          <w:color w:val="2D2D2D"/>
        </w:rPr>
        <w:t xml:space="preserve"> from both UOP and its vendors, including Vendor</w:t>
      </w:r>
      <w:r w:rsidRPr="007E072A">
        <w:rPr>
          <w:color w:val="2D2D2D"/>
        </w:rPr>
        <w:t>;</w:t>
      </w:r>
      <w:r>
        <w:rPr>
          <w:color w:val="2D2D2D"/>
        </w:rPr>
        <w:t xml:space="preserve"> and</w:t>
      </w:r>
    </w:p>
    <w:p w14:paraId="6E5D6173" w14:textId="77777777" w:rsidR="00D33F33" w:rsidRDefault="00D33F33" w:rsidP="00D33F33">
      <w:pPr>
        <w:spacing w:before="100" w:beforeAutospacing="1" w:after="100" w:afterAutospacing="1"/>
        <w:jc w:val="both"/>
        <w:rPr>
          <w:color w:val="2D2D2D"/>
        </w:rPr>
      </w:pPr>
      <w:proofErr w:type="gramStart"/>
      <w:r>
        <w:rPr>
          <w:b/>
          <w:bCs/>
          <w:color w:val="2D2D2D"/>
        </w:rPr>
        <w:t>WHEREAS,</w:t>
      </w:r>
      <w:proofErr w:type="gramEnd"/>
      <w:r>
        <w:rPr>
          <w:b/>
          <w:bCs/>
          <w:color w:val="2D2D2D"/>
        </w:rPr>
        <w:t xml:space="preserve"> </w:t>
      </w:r>
      <w:r>
        <w:rPr>
          <w:color w:val="2D2D2D"/>
        </w:rPr>
        <w:t xml:space="preserve">the City and UOP executed a substantially similar indemnification and hold harmless agreement on </w:t>
      </w:r>
      <w:r w:rsidRPr="004A3EC9">
        <w:rPr>
          <w:b/>
          <w:bCs/>
          <w:color w:val="2D2D2D"/>
        </w:rPr>
        <w:t>December 7</w:t>
      </w:r>
      <w:r w:rsidRPr="004A3EC9">
        <w:rPr>
          <w:b/>
          <w:bCs/>
          <w:color w:val="2D2D2D"/>
          <w:vertAlign w:val="superscript"/>
        </w:rPr>
        <w:t>th</w:t>
      </w:r>
      <w:r w:rsidRPr="004A3EC9">
        <w:rPr>
          <w:b/>
          <w:bCs/>
          <w:color w:val="2D2D2D"/>
        </w:rPr>
        <w:t>, 2020</w:t>
      </w:r>
      <w:r>
        <w:rPr>
          <w:color w:val="2D2D2D"/>
        </w:rPr>
        <w:t xml:space="preserve"> and </w:t>
      </w:r>
    </w:p>
    <w:p w14:paraId="0F707D07" w14:textId="77777777" w:rsidR="00D33F33" w:rsidRPr="00535E22" w:rsidRDefault="00D33F33" w:rsidP="00D33F33">
      <w:pPr>
        <w:spacing w:before="100" w:beforeAutospacing="1" w:after="100" w:afterAutospacing="1"/>
        <w:jc w:val="both"/>
      </w:pPr>
      <w:proofErr w:type="gramStart"/>
      <w:r w:rsidRPr="007E072A">
        <w:rPr>
          <w:b/>
        </w:rPr>
        <w:t>WHEREAS</w:t>
      </w:r>
      <w:r>
        <w:t>,</w:t>
      </w:r>
      <w:proofErr w:type="gramEnd"/>
      <w:r>
        <w:t xml:space="preserve"> Vendor acknowledges they it is proceeding at its own risk and hereby agree to assume responsibility for all damage caused by their acts or omissions in vending at the weekly farmers market at Legion Park.</w:t>
      </w:r>
    </w:p>
    <w:p w14:paraId="69793FF2" w14:textId="77777777" w:rsidR="00D33F33" w:rsidRPr="007E072A" w:rsidRDefault="00D33F33" w:rsidP="00D33F33">
      <w:pPr>
        <w:spacing w:before="100" w:beforeAutospacing="1" w:after="100" w:afterAutospacing="1"/>
        <w:jc w:val="both"/>
      </w:pPr>
      <w:r w:rsidRPr="007E072A">
        <w:rPr>
          <w:b/>
          <w:bCs/>
          <w:color w:val="2D2D2D"/>
        </w:rPr>
        <w:t>NOW</w:t>
      </w:r>
      <w:r w:rsidRPr="007E072A">
        <w:rPr>
          <w:b/>
          <w:bCs/>
          <w:color w:val="474747"/>
        </w:rPr>
        <w:t xml:space="preserve">, </w:t>
      </w:r>
      <w:r w:rsidRPr="007E072A">
        <w:rPr>
          <w:b/>
          <w:bCs/>
          <w:color w:val="2D2D2D"/>
        </w:rPr>
        <w:t>THEREFORE</w:t>
      </w:r>
      <w:r w:rsidRPr="007E072A">
        <w:rPr>
          <w:b/>
          <w:bCs/>
          <w:color w:val="474747"/>
        </w:rPr>
        <w:t xml:space="preserve">, </w:t>
      </w:r>
      <w:r w:rsidRPr="007E072A">
        <w:rPr>
          <w:color w:val="2D2D2D"/>
        </w:rPr>
        <w:t xml:space="preserve">in consideration for the use of </w:t>
      </w:r>
      <w:r>
        <w:rPr>
          <w:color w:val="2D2D2D"/>
        </w:rPr>
        <w:t xml:space="preserve">the </w:t>
      </w:r>
      <w:r w:rsidRPr="007E072A">
        <w:rPr>
          <w:color w:val="2D2D2D"/>
        </w:rPr>
        <w:t>Legion Park grounds</w:t>
      </w:r>
      <w:r>
        <w:rPr>
          <w:color w:val="2D2D2D"/>
        </w:rPr>
        <w:t xml:space="preserve"> for a </w:t>
      </w:r>
      <w:proofErr w:type="gramStart"/>
      <w:r>
        <w:rPr>
          <w:color w:val="2D2D2D"/>
        </w:rPr>
        <w:t>farmers</w:t>
      </w:r>
      <w:proofErr w:type="gramEnd"/>
      <w:r>
        <w:rPr>
          <w:color w:val="2D2D2D"/>
        </w:rPr>
        <w:t xml:space="preserve"> market by UOP pursuant to a legally obtained farmers market permit and the use of the grounds by Vendor at such farmers market,</w:t>
      </w:r>
      <w:r w:rsidRPr="007E072A">
        <w:rPr>
          <w:color w:val="2D2D2D"/>
        </w:rPr>
        <w:t xml:space="preserve"> </w:t>
      </w:r>
      <w:r>
        <w:rPr>
          <w:color w:val="2D2D2D"/>
        </w:rPr>
        <w:t>the</w:t>
      </w:r>
      <w:r w:rsidRPr="007E072A">
        <w:rPr>
          <w:color w:val="2D2D2D"/>
        </w:rPr>
        <w:t xml:space="preserve"> sufficiency </w:t>
      </w:r>
      <w:r w:rsidRPr="007E072A">
        <w:rPr>
          <w:color w:val="1E1E1E"/>
        </w:rPr>
        <w:t xml:space="preserve">of </w:t>
      </w:r>
      <w:r w:rsidRPr="007E072A">
        <w:rPr>
          <w:color w:val="2D2D2D"/>
        </w:rPr>
        <w:t xml:space="preserve">which </w:t>
      </w:r>
      <w:r w:rsidRPr="007E072A">
        <w:rPr>
          <w:color w:val="1E1E1E"/>
        </w:rPr>
        <w:t xml:space="preserve">is hereby </w:t>
      </w:r>
      <w:r w:rsidRPr="007E072A">
        <w:rPr>
          <w:color w:val="2D2D2D"/>
        </w:rPr>
        <w:t>acknowledged</w:t>
      </w:r>
      <w:r w:rsidRPr="007E072A">
        <w:rPr>
          <w:color w:val="474747"/>
        </w:rPr>
        <w:t xml:space="preserve">, </w:t>
      </w:r>
      <w:r w:rsidRPr="007E072A">
        <w:rPr>
          <w:color w:val="2D2D2D"/>
        </w:rPr>
        <w:t xml:space="preserve">the City </w:t>
      </w:r>
      <w:r w:rsidRPr="007E072A">
        <w:rPr>
          <w:color w:val="1E1E1E"/>
        </w:rPr>
        <w:t xml:space="preserve">and </w:t>
      </w:r>
      <w:r>
        <w:rPr>
          <w:color w:val="2D2D2D"/>
        </w:rPr>
        <w:t>Vendor</w:t>
      </w:r>
      <w:r w:rsidRPr="007E072A">
        <w:rPr>
          <w:color w:val="2D2D2D"/>
        </w:rPr>
        <w:t xml:space="preserve"> agree</w:t>
      </w:r>
      <w:r w:rsidRPr="007E072A">
        <w:rPr>
          <w:color w:val="0A0A0A"/>
        </w:rPr>
        <w:t xml:space="preserve">: </w:t>
      </w:r>
    </w:p>
    <w:p w14:paraId="6B970EEA" w14:textId="77777777" w:rsidR="00D33F33" w:rsidRPr="004A3EC9" w:rsidRDefault="00D33F33" w:rsidP="00D33F33">
      <w:pPr>
        <w:pStyle w:val="ListParagraph"/>
        <w:numPr>
          <w:ilvl w:val="0"/>
          <w:numId w:val="1"/>
        </w:numPr>
        <w:spacing w:before="100" w:beforeAutospacing="1" w:after="100" w:afterAutospacing="1"/>
        <w:jc w:val="both"/>
        <w:rPr>
          <w:color w:val="2D2D2D"/>
        </w:rPr>
      </w:pPr>
      <w:r w:rsidRPr="007E072A">
        <w:rPr>
          <w:b/>
          <w:color w:val="1E1E1E"/>
          <w:u w:val="single"/>
        </w:rPr>
        <w:t>Recitals</w:t>
      </w:r>
      <w:r w:rsidRPr="007E072A">
        <w:rPr>
          <w:color w:val="1E1E1E"/>
        </w:rPr>
        <w:t xml:space="preserve">. </w:t>
      </w:r>
      <w:r w:rsidRPr="007E072A">
        <w:rPr>
          <w:color w:val="2D2D2D"/>
        </w:rPr>
        <w:t xml:space="preserve">The </w:t>
      </w:r>
      <w:r w:rsidRPr="007E072A">
        <w:rPr>
          <w:color w:val="1E1E1E"/>
        </w:rPr>
        <w:t xml:space="preserve">Parties </w:t>
      </w:r>
      <w:r w:rsidRPr="007E072A">
        <w:rPr>
          <w:color w:val="2D2D2D"/>
        </w:rPr>
        <w:t xml:space="preserve">acknowledge and agree </w:t>
      </w:r>
      <w:r w:rsidRPr="007E072A">
        <w:rPr>
          <w:color w:val="1E1E1E"/>
        </w:rPr>
        <w:t xml:space="preserve">that the Recitals </w:t>
      </w:r>
      <w:r w:rsidRPr="007E072A">
        <w:rPr>
          <w:color w:val="2D2D2D"/>
        </w:rPr>
        <w:t xml:space="preserve">above are </w:t>
      </w:r>
      <w:r w:rsidRPr="007E072A">
        <w:rPr>
          <w:color w:val="1E1E1E"/>
        </w:rPr>
        <w:t xml:space="preserve">true </w:t>
      </w:r>
      <w:r w:rsidRPr="007E072A">
        <w:rPr>
          <w:color w:val="2D2D2D"/>
        </w:rPr>
        <w:t xml:space="preserve">and correct and </w:t>
      </w:r>
      <w:r w:rsidRPr="007E072A">
        <w:rPr>
          <w:color w:val="1E1E1E"/>
        </w:rPr>
        <w:t xml:space="preserve">incorporated herein by this </w:t>
      </w:r>
      <w:r w:rsidRPr="007E072A">
        <w:rPr>
          <w:color w:val="2D2D2D"/>
        </w:rPr>
        <w:t xml:space="preserve">reference. </w:t>
      </w:r>
    </w:p>
    <w:p w14:paraId="1D240558" w14:textId="77777777" w:rsidR="00D33F33" w:rsidRDefault="00D33F33" w:rsidP="00D33F33">
      <w:pPr>
        <w:pStyle w:val="ListParagraph"/>
      </w:pPr>
    </w:p>
    <w:p w14:paraId="09EDCED3" w14:textId="77777777" w:rsidR="00D33F33" w:rsidRDefault="00D33F33" w:rsidP="00D33F33">
      <w:pPr>
        <w:pStyle w:val="ListParagraph"/>
        <w:numPr>
          <w:ilvl w:val="0"/>
          <w:numId w:val="1"/>
        </w:numPr>
        <w:spacing w:before="100" w:beforeAutospacing="1" w:after="100" w:afterAutospacing="1"/>
        <w:jc w:val="both"/>
      </w:pPr>
      <w:r w:rsidRPr="007E072A">
        <w:rPr>
          <w:b/>
          <w:u w:val="single"/>
        </w:rPr>
        <w:t>Indemnification and Hold Harmless</w:t>
      </w:r>
      <w:r>
        <w:t xml:space="preserve">. Vendor shall indemnify, hold harmless, and defend the City, including their officers, employees, agents and volunteers, against any and all liability, loss, costs, demand, damages, expenses, claims, judgments or actions, including attorney’s fees, which the City, including its officers, employees, agents, and volunteers, may hereafter sustain, incur, or be required to pay arising wholly or in part due to any act or omission of the Vendor or UOP, their agents, servants, employees, or volunteers in the operation of the farmers market or use of Legion Park. </w:t>
      </w:r>
    </w:p>
    <w:p w14:paraId="03241D91" w14:textId="77777777" w:rsidR="00D33F33" w:rsidRDefault="00D33F33" w:rsidP="00D33F33">
      <w:pPr>
        <w:pStyle w:val="ListParagraph"/>
        <w:spacing w:before="100" w:beforeAutospacing="1" w:after="100" w:afterAutospacing="1"/>
        <w:jc w:val="both"/>
        <w:rPr>
          <w:u w:val="single"/>
        </w:rPr>
      </w:pPr>
    </w:p>
    <w:p w14:paraId="1B8EFDE6" w14:textId="77777777" w:rsidR="00D33F33" w:rsidRDefault="00D33F33" w:rsidP="00D33F33">
      <w:pPr>
        <w:pStyle w:val="ListParagraph"/>
        <w:spacing w:before="100" w:beforeAutospacing="1" w:after="100" w:afterAutospacing="1"/>
        <w:jc w:val="both"/>
      </w:pPr>
      <w:r>
        <w:lastRenderedPageBreak/>
        <w:t>Vendor expressly understand and agree that any insurance protection required by this Agreement shall in no way limit the responsibility to indemnify, keep and save harmless, and defend the City, its officers,</w:t>
      </w:r>
      <w:r w:rsidRPr="007E072A">
        <w:t xml:space="preserve"> </w:t>
      </w:r>
      <w:r>
        <w:t xml:space="preserve">employees, agents or its volunteers as herein provided. Nothing herein shall be deemed to indemnify the City from any liability or claim arising out of the negligent performance or failure of performance of the City, its officers, employees, agents or volunteers. This understanding extends to the Vendor’s, collectively and individually, responsibility to indemnify, keep and save harmless, and defend UOP, its officers, employees, agents, and volunteers. This indemnity and hold harmless shall survive the expiration of any permit granted to UOP for a </w:t>
      </w:r>
      <w:proofErr w:type="gramStart"/>
      <w:r>
        <w:t>farmers</w:t>
      </w:r>
      <w:proofErr w:type="gramEnd"/>
      <w:r>
        <w:t xml:space="preserve"> market at Legion Park or Vendor’s actual use of Legion Park for vending.</w:t>
      </w:r>
    </w:p>
    <w:p w14:paraId="57AF1934" w14:textId="77777777" w:rsidR="00D33F33" w:rsidRDefault="00D33F33" w:rsidP="00D33F33">
      <w:pPr>
        <w:pStyle w:val="ListParagraph"/>
        <w:spacing w:before="100" w:beforeAutospacing="1" w:after="100" w:afterAutospacing="1"/>
        <w:jc w:val="both"/>
      </w:pPr>
    </w:p>
    <w:p w14:paraId="7366B6A8" w14:textId="77777777" w:rsidR="00D33F33" w:rsidRDefault="00D33F33" w:rsidP="00D33F33">
      <w:pPr>
        <w:pStyle w:val="ListParagraph"/>
        <w:spacing w:before="100" w:beforeAutospacing="1" w:after="100" w:afterAutospacing="1"/>
        <w:jc w:val="both"/>
      </w:pPr>
    </w:p>
    <w:p w14:paraId="467A31E8" w14:textId="77777777" w:rsidR="00D33F33" w:rsidRDefault="00D33F33" w:rsidP="00D33F33">
      <w:pPr>
        <w:pStyle w:val="ListParagraph"/>
        <w:numPr>
          <w:ilvl w:val="0"/>
          <w:numId w:val="1"/>
        </w:numPr>
        <w:spacing w:before="100" w:beforeAutospacing="1" w:after="100" w:afterAutospacing="1"/>
        <w:jc w:val="both"/>
      </w:pPr>
      <w:r w:rsidRPr="007E072A">
        <w:rPr>
          <w:b/>
          <w:u w:val="single"/>
        </w:rPr>
        <w:t>Waiver</w:t>
      </w:r>
      <w:r>
        <w:t xml:space="preserve">. The waiver of either party of a breach or violation of any term or provision of this Agreement shall not operate nor be construed as a waiver of any subsequent breach or violation of any provision of this Agreement or of any other right or remedy. </w:t>
      </w:r>
    </w:p>
    <w:p w14:paraId="58D97A41" w14:textId="77777777" w:rsidR="00D33F33" w:rsidRPr="007E072A" w:rsidRDefault="00D33F33" w:rsidP="00D33F33">
      <w:pPr>
        <w:pStyle w:val="ListParagraph"/>
        <w:rPr>
          <w:b/>
          <w:u w:val="single"/>
        </w:rPr>
      </w:pPr>
    </w:p>
    <w:p w14:paraId="2A33FBD0" w14:textId="77777777" w:rsidR="00D33F33" w:rsidRPr="007E072A" w:rsidRDefault="00D33F33" w:rsidP="00D33F33">
      <w:pPr>
        <w:pStyle w:val="ListParagraph"/>
        <w:numPr>
          <w:ilvl w:val="0"/>
          <w:numId w:val="1"/>
        </w:numPr>
        <w:spacing w:before="100" w:beforeAutospacing="1" w:after="100" w:afterAutospacing="1"/>
        <w:jc w:val="both"/>
      </w:pPr>
      <w:r w:rsidRPr="007E072A">
        <w:rPr>
          <w:b/>
          <w:u w:val="single"/>
        </w:rPr>
        <w:t>Ordinances and Regulations</w:t>
      </w:r>
      <w:r w:rsidRPr="007E072A">
        <w:t>.</w:t>
      </w:r>
      <w:r>
        <w:t xml:space="preserve"> Vendor shall comply with all applicable laws, statutes, and ordinances and all rules and requirements of the City. </w:t>
      </w:r>
    </w:p>
    <w:p w14:paraId="27501921" w14:textId="77777777" w:rsidR="00D33F33" w:rsidRPr="007E072A" w:rsidRDefault="00D33F33" w:rsidP="00D33F33">
      <w:pPr>
        <w:pStyle w:val="ListParagraph"/>
        <w:rPr>
          <w:b/>
          <w:u w:val="single"/>
        </w:rPr>
      </w:pPr>
    </w:p>
    <w:p w14:paraId="46E0D42A" w14:textId="77777777" w:rsidR="00D33F33" w:rsidRDefault="00D33F33" w:rsidP="00D33F33">
      <w:pPr>
        <w:pStyle w:val="ListParagraph"/>
      </w:pPr>
    </w:p>
    <w:p w14:paraId="3A382C8B" w14:textId="77777777" w:rsidR="00D33F33" w:rsidRPr="007E072A" w:rsidRDefault="00D33F33" w:rsidP="00D33F33">
      <w:pPr>
        <w:pStyle w:val="ListParagraph"/>
        <w:numPr>
          <w:ilvl w:val="0"/>
          <w:numId w:val="1"/>
        </w:numPr>
        <w:spacing w:before="100" w:beforeAutospacing="1" w:after="100" w:afterAutospacing="1"/>
        <w:jc w:val="both"/>
      </w:pPr>
      <w:r w:rsidRPr="007E072A">
        <w:rPr>
          <w:b/>
          <w:u w:val="single"/>
        </w:rPr>
        <w:t>Separation of Entities</w:t>
      </w:r>
      <w:r>
        <w:t xml:space="preserve">. </w:t>
      </w:r>
      <w:r w:rsidRPr="007E072A">
        <w:t xml:space="preserve">It is expressly understood and intended that </w:t>
      </w:r>
      <w:r>
        <w:t>the Vendor doing business with UOP</w:t>
      </w:r>
      <w:r w:rsidRPr="007E072A">
        <w:t xml:space="preserve"> is not an officer, employee or agent of</w:t>
      </w:r>
      <w:r>
        <w:t xml:space="preserve"> </w:t>
      </w:r>
      <w:r w:rsidRPr="007E072A">
        <w:t xml:space="preserve">UOP or of the City. </w:t>
      </w:r>
      <w:r>
        <w:t>Vendor</w:t>
      </w:r>
      <w:r w:rsidRPr="007E072A">
        <w:t xml:space="preserve"> shall take all actions as may be necessary to ensure that its officers, agents, employees, assignees and/or subcontractors</w:t>
      </w:r>
      <w:r>
        <w:t xml:space="preserve"> as well as those of its vendors</w:t>
      </w:r>
      <w:r w:rsidRPr="007E072A">
        <w:t xml:space="preserve"> shall not act as nor give the appearance of </w:t>
      </w:r>
      <w:r>
        <w:t xml:space="preserve">being </w:t>
      </w:r>
      <w:r w:rsidRPr="007E072A">
        <w:t xml:space="preserve">an agent, servant, joint venture, collaborator or partner </w:t>
      </w:r>
      <w:r>
        <w:t>of the City</w:t>
      </w:r>
      <w:r w:rsidRPr="007E072A">
        <w:t>.</w:t>
      </w:r>
      <w:r w:rsidRPr="007E072A">
        <w:rPr>
          <w:b/>
          <w:u w:val="single"/>
        </w:rPr>
        <w:t xml:space="preserve"> </w:t>
      </w:r>
    </w:p>
    <w:p w14:paraId="1811AFCF" w14:textId="77777777" w:rsidR="00D33F33" w:rsidRPr="007E072A" w:rsidRDefault="00D33F33" w:rsidP="00D33F33">
      <w:pPr>
        <w:pStyle w:val="ListParagraph"/>
        <w:rPr>
          <w:b/>
          <w:u w:val="single"/>
        </w:rPr>
      </w:pPr>
    </w:p>
    <w:p w14:paraId="79924D78" w14:textId="77777777" w:rsidR="00D33F33" w:rsidRDefault="00D33F33" w:rsidP="00D33F33">
      <w:pPr>
        <w:pStyle w:val="ListParagraph"/>
        <w:numPr>
          <w:ilvl w:val="0"/>
          <w:numId w:val="1"/>
        </w:numPr>
        <w:spacing w:before="100" w:beforeAutospacing="1" w:after="100" w:afterAutospacing="1"/>
        <w:jc w:val="both"/>
      </w:pPr>
      <w:r w:rsidRPr="007E072A">
        <w:rPr>
          <w:b/>
          <w:u w:val="single"/>
        </w:rPr>
        <w:t>Entire Agreement</w:t>
      </w:r>
      <w:r>
        <w:t>. The Agreement constitutes the entire agreement between the City and Vendor only with respect to the specific subject matter described in the Recitals and supersedes all prior negotiations, agreements, understandings, and arrangements both oral and written between City and Vendor with respect to the subject matter described in the Recitals. This Agreement may not be modified by any way, except by a written instrument executed by each of the Parties.</w:t>
      </w:r>
    </w:p>
    <w:p w14:paraId="7CB2FA6A" w14:textId="77777777" w:rsidR="00D33F33" w:rsidRDefault="00D33F33" w:rsidP="00D33F33">
      <w:pPr>
        <w:pStyle w:val="ListParagraph"/>
      </w:pPr>
    </w:p>
    <w:p w14:paraId="793D9E3A" w14:textId="77777777" w:rsidR="00D33F33" w:rsidRDefault="00D33F33" w:rsidP="00D33F33">
      <w:pPr>
        <w:pStyle w:val="ListParagraph"/>
        <w:numPr>
          <w:ilvl w:val="0"/>
          <w:numId w:val="1"/>
        </w:numPr>
        <w:spacing w:before="100" w:beforeAutospacing="1" w:after="100" w:afterAutospacing="1"/>
        <w:jc w:val="both"/>
      </w:pPr>
      <w:r>
        <w:rPr>
          <w:b/>
          <w:bCs/>
          <w:u w:val="single"/>
        </w:rPr>
        <w:t>Counterparts.</w:t>
      </w:r>
      <w:r>
        <w:t xml:space="preserve"> This Agreement may be executed in any number of counterparts, each of which so executed shall be deemed to be an original, and such counterparts, each of which so executed shall be deemed to be an original and such counterparts shall together constitute one and the same Agreement. The Parties may sign and transmit an electronic signature of this Agreement (by facsimile, .PDF, or e-mail transmission) which signature shall be binding on the party whose name is contained therein.</w:t>
      </w:r>
    </w:p>
    <w:p w14:paraId="4BEC22A9" w14:textId="77777777" w:rsidR="00D33F33" w:rsidRDefault="00D33F33" w:rsidP="00D33F33">
      <w:pPr>
        <w:spacing w:before="100" w:beforeAutospacing="1" w:after="100" w:afterAutospacing="1"/>
        <w:ind w:firstLine="720"/>
        <w:jc w:val="both"/>
      </w:pPr>
      <w:r>
        <w:t xml:space="preserve">The undersigned on behalf of Vendor hereby warrants, represents, and certifies to the City </w:t>
      </w:r>
      <w:proofErr w:type="gramStart"/>
      <w:r>
        <w:t>the he</w:t>
      </w:r>
      <w:proofErr w:type="gramEnd"/>
      <w:r>
        <w:t>/she is the lawful representative of Vendor and that he or she has the authority to execute this Agreement by and on behalf of Vendor relative to the terms and conditions herein.</w:t>
      </w:r>
    </w:p>
    <w:p w14:paraId="3CFA9685" w14:textId="77777777" w:rsidR="00D33F33" w:rsidRDefault="00D33F33" w:rsidP="00D33F33">
      <w:pPr>
        <w:spacing w:before="100" w:beforeAutospacing="1" w:after="100" w:afterAutospacing="1"/>
        <w:contextualSpacing/>
        <w:jc w:val="both"/>
        <w:rPr>
          <w:b/>
        </w:rPr>
      </w:pPr>
      <w:r>
        <w:t xml:space="preserve">For Vendor: </w:t>
      </w:r>
      <w:r>
        <w:tab/>
      </w:r>
    </w:p>
    <w:p w14:paraId="746D4015" w14:textId="77777777" w:rsidR="00D33F33" w:rsidRDefault="00D33F33" w:rsidP="00D33F33">
      <w:pPr>
        <w:spacing w:before="100" w:beforeAutospacing="1" w:after="100" w:afterAutospacing="1"/>
        <w:contextualSpacing/>
        <w:jc w:val="both"/>
        <w:rPr>
          <w:b/>
        </w:rPr>
      </w:pPr>
    </w:p>
    <w:p w14:paraId="1E4068AE" w14:textId="77777777" w:rsidR="00D33F33" w:rsidRDefault="00D33F33" w:rsidP="00D33F33">
      <w:pPr>
        <w:spacing w:before="100" w:beforeAutospacing="1" w:after="100" w:afterAutospacing="1"/>
        <w:contextualSpacing/>
        <w:jc w:val="both"/>
      </w:pPr>
      <w:r w:rsidRPr="004805CC">
        <w:lastRenderedPageBreak/>
        <w:t>By: _____________________________________________________</w:t>
      </w:r>
      <w:r>
        <w:t>signed</w:t>
      </w:r>
    </w:p>
    <w:p w14:paraId="27FCA937" w14:textId="77777777" w:rsidR="00D33F33" w:rsidRDefault="00D33F33" w:rsidP="00D33F33">
      <w:pPr>
        <w:spacing w:before="100" w:beforeAutospacing="1" w:after="100" w:afterAutospacing="1"/>
        <w:contextualSpacing/>
        <w:jc w:val="both"/>
      </w:pPr>
      <w:r w:rsidRPr="004805CC">
        <w:t>By: _____________________________________________________</w:t>
      </w:r>
      <w:r>
        <w:t>printed</w:t>
      </w:r>
    </w:p>
    <w:p w14:paraId="22F459D5" w14:textId="77777777" w:rsidR="00D33F33" w:rsidRPr="004805CC" w:rsidRDefault="00D33F33" w:rsidP="00D33F33">
      <w:pPr>
        <w:spacing w:before="100" w:beforeAutospacing="1" w:after="100" w:afterAutospacing="1"/>
        <w:contextualSpacing/>
        <w:jc w:val="both"/>
      </w:pPr>
      <w:r w:rsidRPr="004A3EC9">
        <w:rPr>
          <w:highlight w:val="yellow"/>
        </w:rPr>
        <w:t xml:space="preserve">[NAME OF SIGNATORY FOR </w:t>
      </w:r>
      <w:r w:rsidRPr="009502CF">
        <w:rPr>
          <w:highlight w:val="yellow"/>
        </w:rPr>
        <w:t>VENDOR AND CORPORATE NAME IF APPLICABLE</w:t>
      </w:r>
      <w:r w:rsidRPr="004A3EC9">
        <w:rPr>
          <w:highlight w:val="yellow"/>
        </w:rPr>
        <w:t>]</w:t>
      </w:r>
    </w:p>
    <w:p w14:paraId="1326F25C" w14:textId="77777777" w:rsidR="00D33F33" w:rsidRPr="004805CC" w:rsidRDefault="00D33F33" w:rsidP="00D33F33">
      <w:pPr>
        <w:spacing w:before="100" w:beforeAutospacing="1" w:after="100" w:afterAutospacing="1"/>
        <w:contextualSpacing/>
        <w:jc w:val="both"/>
      </w:pPr>
    </w:p>
    <w:p w14:paraId="582C6CD1" w14:textId="77777777" w:rsidR="00D33F33" w:rsidRPr="004805CC" w:rsidRDefault="00D33F33" w:rsidP="00D33F33">
      <w:pPr>
        <w:spacing w:before="100" w:beforeAutospacing="1" w:after="100" w:afterAutospacing="1"/>
        <w:contextualSpacing/>
        <w:jc w:val="both"/>
      </w:pPr>
    </w:p>
    <w:p w14:paraId="3B576D03" w14:textId="77777777" w:rsidR="00D33F33" w:rsidRPr="004805CC" w:rsidRDefault="00D33F33" w:rsidP="00D33F33">
      <w:pPr>
        <w:spacing w:before="100" w:beforeAutospacing="1" w:after="100" w:afterAutospacing="1"/>
        <w:contextualSpacing/>
        <w:jc w:val="both"/>
      </w:pPr>
      <w:r w:rsidRPr="004805CC">
        <w:t>STATE OF FLORIDA – COUNTY OF MIAMI-DADE</w:t>
      </w:r>
    </w:p>
    <w:p w14:paraId="23FDD2D3" w14:textId="77777777" w:rsidR="00D33F33" w:rsidRPr="004805CC" w:rsidRDefault="00D33F33" w:rsidP="00D33F33">
      <w:pPr>
        <w:spacing w:before="100" w:beforeAutospacing="1" w:after="100" w:afterAutospacing="1"/>
        <w:contextualSpacing/>
        <w:jc w:val="both"/>
      </w:pPr>
      <w:r w:rsidRPr="004805CC">
        <w:t xml:space="preserve">The foregoing was acknowledged before me this </w:t>
      </w:r>
      <w:r w:rsidRPr="004A3EC9">
        <w:rPr>
          <w:highlight w:val="yellow"/>
        </w:rPr>
        <w:t>____ day of _______________ 20____, by ______________________________</w:t>
      </w:r>
      <w:proofErr w:type="gramStart"/>
      <w:r w:rsidRPr="004A3EC9">
        <w:rPr>
          <w:highlight w:val="yellow"/>
        </w:rPr>
        <w:t>_[</w:t>
      </w:r>
      <w:proofErr w:type="gramEnd"/>
      <w:r w:rsidRPr="004A3EC9">
        <w:rPr>
          <w:highlight w:val="yellow"/>
        </w:rPr>
        <w:t>NAME OF SIGNATORY], in his/her capacity as __________________</w:t>
      </w:r>
      <w:r w:rsidRPr="001E0F2E">
        <w:rPr>
          <w:highlight w:val="yellow"/>
        </w:rPr>
        <w:t xml:space="preserve"> including </w:t>
      </w:r>
      <w:r w:rsidRPr="004A3EC9">
        <w:rPr>
          <w:highlight w:val="yellow"/>
        </w:rPr>
        <w:t>“in his/her capacity as</w:t>
      </w:r>
      <w:r>
        <w:t xml:space="preserve"> ________</w:t>
      </w:r>
      <w:r w:rsidRPr="004A3EC9">
        <w:rPr>
          <w:highlight w:val="yellow"/>
        </w:rPr>
        <w:t>[POSITION, IF A CORPORATION WITH CORPORATE NAME, OTHERWISE DELETE</w:t>
      </w:r>
      <w:r>
        <w:t>]</w:t>
      </w:r>
      <w:r w:rsidRPr="004805CC">
        <w:t xml:space="preserve">.  </w:t>
      </w:r>
      <w:proofErr w:type="spellStart"/>
      <w:r w:rsidRPr="004805CC">
        <w:t>He</w:t>
      </w:r>
      <w:r>
        <w:t>/She</w:t>
      </w:r>
      <w:proofErr w:type="spellEnd"/>
      <w:r w:rsidRPr="004805CC">
        <w:t xml:space="preserve"> is</w:t>
      </w:r>
      <w:r w:rsidRPr="004805CC">
        <w:rPr>
          <w:b/>
        </w:rPr>
        <w:t xml:space="preserve"> </w:t>
      </w:r>
      <w:r w:rsidRPr="004805CC">
        <w:t>personally known to me or produced _____________________________ as identification.</w:t>
      </w:r>
    </w:p>
    <w:p w14:paraId="5B8DAE1C" w14:textId="77777777" w:rsidR="00D33F33" w:rsidRDefault="00D33F33" w:rsidP="00D33F33">
      <w:pPr>
        <w:spacing w:before="100" w:beforeAutospacing="1" w:after="100" w:afterAutospacing="1"/>
        <w:contextualSpacing/>
        <w:jc w:val="both"/>
      </w:pPr>
    </w:p>
    <w:p w14:paraId="655D509F" w14:textId="77777777" w:rsidR="00D33F33" w:rsidRDefault="00D33F33" w:rsidP="00D33F33">
      <w:pPr>
        <w:jc w:val="both"/>
      </w:pPr>
      <w:r>
        <w:t>FOR CITY OF MIAMI:</w:t>
      </w:r>
    </w:p>
    <w:p w14:paraId="47EAC58B" w14:textId="77777777" w:rsidR="00D33F33" w:rsidRDefault="00D33F33" w:rsidP="00D33F33">
      <w:pPr>
        <w:jc w:val="both"/>
      </w:pPr>
    </w:p>
    <w:p w14:paraId="14A940E9" w14:textId="77777777" w:rsidR="00D33F33" w:rsidRDefault="00D33F33" w:rsidP="00D33F33">
      <w:pPr>
        <w:jc w:val="both"/>
        <w:rPr>
          <w:caps/>
        </w:rPr>
      </w:pPr>
      <w:r>
        <w:t>ATTEST:                                                        </w:t>
      </w:r>
      <w:r>
        <w:rPr>
          <w:b/>
          <w:bCs/>
        </w:rPr>
        <w:t>CITY OF MIAMI,</w:t>
      </w:r>
      <w:r>
        <w:rPr>
          <w:b/>
          <w:bCs/>
          <w:caps/>
        </w:rPr>
        <w:t xml:space="preserve"> </w:t>
      </w:r>
      <w:r>
        <w:rPr>
          <w:caps/>
        </w:rPr>
        <w:t>a municipal</w:t>
      </w:r>
    </w:p>
    <w:p w14:paraId="3C2BF533" w14:textId="77777777" w:rsidR="00D33F33" w:rsidRDefault="00D33F33" w:rsidP="00D33F33">
      <w:pPr>
        <w:ind w:left="3600" w:firstLine="720"/>
        <w:jc w:val="both"/>
        <w:rPr>
          <w:rFonts w:ascii="Calibri" w:hAnsi="Calibri" w:cs="Calibri"/>
          <w:caps/>
          <w:sz w:val="22"/>
          <w:szCs w:val="22"/>
        </w:rPr>
      </w:pPr>
      <w:r>
        <w:rPr>
          <w:caps/>
        </w:rPr>
        <w:t>corporation of the State of FloriDa</w:t>
      </w:r>
    </w:p>
    <w:p w14:paraId="7D6A7519" w14:textId="77777777" w:rsidR="00D33F33" w:rsidRDefault="00D33F33" w:rsidP="00D33F33">
      <w:pPr>
        <w:jc w:val="both"/>
      </w:pPr>
    </w:p>
    <w:p w14:paraId="781B3C89" w14:textId="77777777" w:rsidR="00D33F33" w:rsidRDefault="00D33F33" w:rsidP="00D33F33">
      <w:pPr>
        <w:jc w:val="both"/>
      </w:pPr>
      <w:r>
        <w:t>____________________________                        _____________________________________</w:t>
      </w:r>
    </w:p>
    <w:p w14:paraId="47EE48BC" w14:textId="77777777" w:rsidR="00D33F33" w:rsidRDefault="00D33F33" w:rsidP="00D33F33">
      <w:pPr>
        <w:jc w:val="both"/>
        <w:rPr>
          <w:caps/>
        </w:rPr>
      </w:pPr>
      <w:r>
        <w:rPr>
          <w:caps/>
        </w:rPr>
        <w:t>todd B. hannon                                              </w:t>
      </w:r>
      <w:r>
        <w:t>ARTHUR NORIEGA, V</w:t>
      </w:r>
    </w:p>
    <w:p w14:paraId="1B691C9B" w14:textId="77777777" w:rsidR="00D33F33" w:rsidRDefault="00D33F33" w:rsidP="00D33F33">
      <w:pPr>
        <w:jc w:val="both"/>
      </w:pPr>
      <w:r>
        <w:rPr>
          <w:caps/>
        </w:rPr>
        <w:t>City Clerk                                                         city manager</w:t>
      </w:r>
    </w:p>
    <w:p w14:paraId="2A7B24A7" w14:textId="77777777" w:rsidR="00D33F33" w:rsidRDefault="00D33F33" w:rsidP="00D33F33">
      <w:pPr>
        <w:jc w:val="both"/>
      </w:pPr>
    </w:p>
    <w:p w14:paraId="5139D2F0" w14:textId="77777777" w:rsidR="00D33F33" w:rsidRDefault="00D33F33" w:rsidP="00D33F33">
      <w:pPr>
        <w:jc w:val="both"/>
      </w:pPr>
      <w:r>
        <w:t>APPROVED AS TO RISK MANAGEMENT:</w:t>
      </w:r>
    </w:p>
    <w:p w14:paraId="325E2AD6" w14:textId="77777777" w:rsidR="00D33F33" w:rsidRDefault="00D33F33" w:rsidP="00D33F33">
      <w:pPr>
        <w:jc w:val="both"/>
      </w:pPr>
    </w:p>
    <w:p w14:paraId="619E31ED" w14:textId="77777777" w:rsidR="00D33F33" w:rsidRDefault="00D33F33" w:rsidP="00D33F33">
      <w:pPr>
        <w:jc w:val="both"/>
      </w:pPr>
      <w:r>
        <w:t>____________________________</w:t>
      </w:r>
    </w:p>
    <w:p w14:paraId="0CEE374E" w14:textId="77777777" w:rsidR="00D33F33" w:rsidRDefault="00D33F33" w:rsidP="00D33F33">
      <w:pPr>
        <w:jc w:val="both"/>
      </w:pPr>
      <w:r>
        <w:t>ANNE-MARIE SHARPE</w:t>
      </w:r>
    </w:p>
    <w:p w14:paraId="29CC5586" w14:textId="77777777" w:rsidR="00D33F33" w:rsidRDefault="00D33F33" w:rsidP="00D33F33">
      <w:pPr>
        <w:jc w:val="both"/>
      </w:pPr>
      <w:r>
        <w:t>DIRECTOR OF RISK MANAGEMENT</w:t>
      </w:r>
    </w:p>
    <w:p w14:paraId="1EF9B346" w14:textId="77777777" w:rsidR="00D33F33" w:rsidRDefault="00D33F33" w:rsidP="00D33F33">
      <w:pPr>
        <w:jc w:val="both"/>
      </w:pPr>
    </w:p>
    <w:p w14:paraId="6C5F43BE" w14:textId="77777777" w:rsidR="00D33F33" w:rsidRDefault="00D33F33" w:rsidP="00D33F33">
      <w:pPr>
        <w:jc w:val="both"/>
      </w:pPr>
      <w:r>
        <w:t>APPROVED AS TO FORM AND CORRECTNESS:</w:t>
      </w:r>
    </w:p>
    <w:p w14:paraId="1DB6BC86" w14:textId="77777777" w:rsidR="00D33F33" w:rsidRDefault="00D33F33" w:rsidP="00D33F33">
      <w:pPr>
        <w:jc w:val="both"/>
      </w:pPr>
    </w:p>
    <w:p w14:paraId="066B14C2" w14:textId="77777777" w:rsidR="00D33F33" w:rsidRDefault="00D33F33" w:rsidP="00D33F33">
      <w:pPr>
        <w:jc w:val="both"/>
      </w:pPr>
      <w:r>
        <w:t>___________________________________</w:t>
      </w:r>
    </w:p>
    <w:p w14:paraId="5508132B" w14:textId="77777777" w:rsidR="00D33F33" w:rsidRDefault="00D33F33" w:rsidP="00D33F33">
      <w:r>
        <w:t>VICTORIA MÉNDEZ</w:t>
      </w:r>
    </w:p>
    <w:p w14:paraId="36C815A2" w14:textId="31D43768" w:rsidR="00637E5D" w:rsidRDefault="00D33F33" w:rsidP="00D33F33">
      <w:r>
        <w:t>CITY ATTORNEY</w:t>
      </w:r>
    </w:p>
    <w:sectPr w:rsidR="00637E5D" w:rsidSect="00570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8309C"/>
    <w:multiLevelType w:val="hybridMultilevel"/>
    <w:tmpl w:val="C4E05CE0"/>
    <w:lvl w:ilvl="0" w:tplc="1E04D40E">
      <w:start w:val="1"/>
      <w:numFmt w:val="decimal"/>
      <w:lvlText w:val="%1."/>
      <w:lvlJc w:val="left"/>
      <w:pPr>
        <w:ind w:left="720" w:hanging="360"/>
      </w:pPr>
      <w:rPr>
        <w:rFonts w:hint="default"/>
        <w:color w:val="1E1E1E"/>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F33"/>
    <w:rsid w:val="00086184"/>
    <w:rsid w:val="00570CF2"/>
    <w:rsid w:val="00D33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84BA67"/>
  <w15:chartTrackingRefBased/>
  <w15:docId w15:val="{DF16775C-ED14-AC47-8644-D56011A3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F3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1009</Words>
  <Characters>5636</Characters>
  <Application>Microsoft Office Word</Application>
  <DocSecurity>0</DocSecurity>
  <Lines>117</Lines>
  <Paragraphs>45</Paragraphs>
  <ScaleCrop>false</ScaleCrop>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friedrich</dc:creator>
  <cp:keywords/>
  <dc:description/>
  <cp:lastModifiedBy>art friedrich</cp:lastModifiedBy>
  <cp:revision>1</cp:revision>
  <dcterms:created xsi:type="dcterms:W3CDTF">2020-12-08T01:51:00Z</dcterms:created>
  <dcterms:modified xsi:type="dcterms:W3CDTF">2020-12-08T01:51:00Z</dcterms:modified>
</cp:coreProperties>
</file>